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ar-SA"/>
        </w:rPr>
      </w:pPr>
      <w:r w:rsidRPr="00257ED1">
        <w:rPr>
          <w:rFonts w:ascii="Calibri" w:eastAsia="Calibri" w:hAnsi="Calibri" w:cs="Calibri"/>
          <w:sz w:val="16"/>
          <w:szCs w:val="16"/>
          <w:lang w:eastAsia="ar-SA"/>
        </w:rPr>
        <w:t>Załącznik Nr 2</w:t>
      </w:r>
    </w:p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ar-SA"/>
        </w:rPr>
      </w:pPr>
      <w:r w:rsidRPr="00257ED1">
        <w:rPr>
          <w:rFonts w:ascii="Calibri" w:eastAsia="Calibri" w:hAnsi="Calibri" w:cs="Calibri"/>
          <w:sz w:val="16"/>
          <w:szCs w:val="16"/>
          <w:lang w:eastAsia="ar-SA"/>
        </w:rPr>
        <w:t>do Zarządzenia Nr 167/23 Prezydenta Miasta Łomża</w:t>
      </w:r>
    </w:p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ar-SA"/>
        </w:rPr>
      </w:pPr>
      <w:r w:rsidRPr="00257ED1">
        <w:rPr>
          <w:rFonts w:ascii="Calibri" w:eastAsia="Calibri" w:hAnsi="Calibri" w:cs="Calibri"/>
          <w:sz w:val="16"/>
          <w:szCs w:val="16"/>
          <w:lang w:eastAsia="ar-SA"/>
        </w:rPr>
        <w:t>z dnia 13 czerwca 2023 r.</w:t>
      </w:r>
    </w:p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ar-SA"/>
        </w:rPr>
      </w:pPr>
      <w:r w:rsidRPr="00257ED1">
        <w:rPr>
          <w:rFonts w:ascii="Calibri" w:eastAsia="Calibri" w:hAnsi="Calibri" w:cs="Calibri"/>
          <w:sz w:val="16"/>
          <w:szCs w:val="16"/>
          <w:lang w:eastAsia="ar-SA"/>
        </w:rPr>
        <w:t xml:space="preserve">zmieniające zarządzenie w sprawie ustalenia </w:t>
      </w:r>
    </w:p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ar-SA"/>
        </w:rPr>
      </w:pPr>
      <w:r w:rsidRPr="00257ED1">
        <w:rPr>
          <w:rFonts w:ascii="Calibri" w:eastAsia="Calibri" w:hAnsi="Calibri" w:cs="Calibri"/>
          <w:sz w:val="16"/>
          <w:szCs w:val="16"/>
          <w:lang w:eastAsia="ar-SA"/>
        </w:rPr>
        <w:t>Regulaminu Wynagradzania Pracowników Urzędu Miejskiego w Łomży</w:t>
      </w:r>
    </w:p>
    <w:p w:rsidR="00257ED1" w:rsidRPr="00257ED1" w:rsidRDefault="00257ED1" w:rsidP="00257ED1">
      <w:pPr>
        <w:suppressAutoHyphens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ar-SA"/>
        </w:rPr>
      </w:pPr>
    </w:p>
    <w:p w:rsidR="00257ED1" w:rsidRPr="00257ED1" w:rsidRDefault="00257ED1" w:rsidP="00257ED1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257ED1" w:rsidRPr="00257ED1" w:rsidRDefault="00257ED1" w:rsidP="00257ED1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257ED1" w:rsidRPr="00257ED1" w:rsidRDefault="00257ED1" w:rsidP="00257ED1">
      <w:pPr>
        <w:keepNext/>
        <w:keepLines/>
        <w:spacing w:after="11" w:line="250" w:lineRule="auto"/>
        <w:ind w:right="569" w:hanging="10"/>
        <w:jc w:val="center"/>
        <w:outlineLvl w:val="1"/>
        <w:rPr>
          <w:rFonts w:ascii="Calibri" w:eastAsia="Arial" w:hAnsi="Calibri" w:cs="Arial"/>
          <w:color w:val="000000"/>
          <w:sz w:val="24"/>
          <w:szCs w:val="24"/>
          <w:lang w:eastAsia="pl-PL"/>
        </w:rPr>
      </w:pPr>
      <w:r w:rsidRPr="00257ED1">
        <w:rPr>
          <w:rFonts w:ascii="Calibri" w:eastAsia="Arial" w:hAnsi="Calibri" w:cs="Arial"/>
          <w:color w:val="000000"/>
          <w:sz w:val="28"/>
          <w:szCs w:val="28"/>
          <w:lang w:eastAsia="pl-PL"/>
        </w:rPr>
        <w:t xml:space="preserve">       </w:t>
      </w:r>
      <w:r w:rsidRPr="00257ED1">
        <w:rPr>
          <w:rFonts w:ascii="Calibri" w:eastAsia="Arial" w:hAnsi="Calibri" w:cs="Arial"/>
          <w:color w:val="000000"/>
          <w:sz w:val="24"/>
          <w:szCs w:val="24"/>
          <w:lang w:eastAsia="pl-PL"/>
        </w:rPr>
        <w:t>TABELA STAWEK DODATKU FUNKCYJNEGO</w:t>
      </w:r>
    </w:p>
    <w:p w:rsidR="00257ED1" w:rsidRPr="00257ED1" w:rsidRDefault="00257ED1" w:rsidP="00257ED1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tbl>
      <w:tblPr>
        <w:tblW w:w="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159"/>
      </w:tblGrid>
      <w:tr w:rsidR="00257ED1" w:rsidRPr="00257ED1" w:rsidTr="00C15F08">
        <w:trPr>
          <w:trHeight w:val="703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Stawka dodatku funkcyjnego</w:t>
            </w:r>
          </w:p>
        </w:tc>
        <w:tc>
          <w:tcPr>
            <w:tcW w:w="3159" w:type="dxa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Maksymalny poziom dodatku funkcyjnego </w:t>
            </w:r>
            <w:r w:rsidRPr="00257ED1">
              <w:rPr>
                <w:rFonts w:ascii="Calibri" w:eastAsia="Calibri" w:hAnsi="Calibri" w:cs="Calibri"/>
                <w:i/>
                <w:sz w:val="24"/>
                <w:szCs w:val="24"/>
                <w:lang w:eastAsia="pl-PL"/>
              </w:rPr>
              <w:t>w zł.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700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1 000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1 200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1 400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1 700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2 200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3 000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3 400</w:t>
            </w:r>
          </w:p>
        </w:tc>
      </w:tr>
      <w:tr w:rsidR="00257ED1" w:rsidRPr="00257ED1" w:rsidTr="00C15F08">
        <w:trPr>
          <w:trHeight w:val="46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59" w:type="dxa"/>
            <w:vAlign w:val="center"/>
          </w:tcPr>
          <w:p w:rsidR="00257ED1" w:rsidRPr="00257ED1" w:rsidRDefault="00257ED1" w:rsidP="00257E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57ED1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3 700</w:t>
            </w:r>
          </w:p>
        </w:tc>
      </w:tr>
    </w:tbl>
    <w:p w:rsidR="00257ED1" w:rsidRPr="00257ED1" w:rsidRDefault="00257ED1" w:rsidP="00257ED1">
      <w:pPr>
        <w:widowControl w:val="0"/>
        <w:suppressAutoHyphens/>
        <w:spacing w:after="0" w:line="240" w:lineRule="auto"/>
        <w:rPr>
          <w:rFonts w:eastAsia="Lucida Sans Unicode" w:cstheme="minorHAnsi"/>
          <w:color w:val="000000"/>
          <w:sz w:val="24"/>
          <w:szCs w:val="24"/>
          <w:lang w:eastAsia="ar-SA"/>
        </w:rPr>
      </w:pPr>
    </w:p>
    <w:p w:rsidR="005732DC" w:rsidRDefault="005732DC">
      <w:bookmarkStart w:id="0" w:name="_GoBack"/>
      <w:bookmarkEnd w:id="0"/>
    </w:p>
    <w:sectPr w:rsidR="005732DC" w:rsidSect="0068798F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D1"/>
    <w:rsid w:val="00257ED1"/>
    <w:rsid w:val="005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F085E-EF8E-44DC-8805-86F86B24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Zientalska</dc:creator>
  <cp:keywords/>
  <dc:description/>
  <cp:lastModifiedBy>Aldona Zientalska</cp:lastModifiedBy>
  <cp:revision>1</cp:revision>
  <dcterms:created xsi:type="dcterms:W3CDTF">2023-06-13T11:29:00Z</dcterms:created>
  <dcterms:modified xsi:type="dcterms:W3CDTF">2023-06-13T11:29:00Z</dcterms:modified>
</cp:coreProperties>
</file>