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48" w:rsidRPr="002B6A87" w:rsidRDefault="00077148" w:rsidP="00D61F11">
      <w:pPr>
        <w:pStyle w:val="NormalnyWeb"/>
        <w:pageBreakBefore/>
        <w:spacing w:before="0" w:beforeAutospacing="0" w:after="0"/>
        <w:ind w:left="5664" w:firstLine="708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Załącznik Nr 1 do</w:t>
      </w:r>
    </w:p>
    <w:p w:rsidR="00077148" w:rsidRPr="002B6A87" w:rsidRDefault="00077148" w:rsidP="00D61F11">
      <w:pPr>
        <w:pStyle w:val="NormalnyWeb"/>
        <w:spacing w:before="0" w:beforeAutospacing="0" w:after="0"/>
        <w:ind w:left="5664" w:firstLine="708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Zarządzenia Nr </w:t>
      </w:r>
      <w:r w:rsidR="009A2F64">
        <w:rPr>
          <w:rFonts w:ascii="Calibri" w:hAnsi="Calibri" w:cs="Calibri"/>
        </w:rPr>
        <w:t>37/23</w:t>
      </w:r>
    </w:p>
    <w:p w:rsidR="00077148" w:rsidRPr="002B6A87" w:rsidRDefault="00077148" w:rsidP="00D61F11">
      <w:pPr>
        <w:pStyle w:val="NormalnyWeb"/>
        <w:spacing w:before="0" w:beforeAutospacing="0" w:after="0"/>
        <w:ind w:left="6372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Prezydenta Miasta Łomża</w:t>
      </w:r>
    </w:p>
    <w:p w:rsidR="00077148" w:rsidRPr="002B6A87" w:rsidRDefault="00077148" w:rsidP="00D61F11">
      <w:pPr>
        <w:pStyle w:val="NormalnyWeb"/>
        <w:spacing w:before="0" w:beforeAutospacing="0" w:after="0"/>
        <w:ind w:left="5664" w:firstLine="708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z dnia </w:t>
      </w:r>
      <w:r w:rsidR="009A2F64">
        <w:rPr>
          <w:rFonts w:ascii="Calibri" w:hAnsi="Calibri" w:cs="Calibri"/>
        </w:rPr>
        <w:t>10 lutego 2023 r.</w:t>
      </w:r>
      <w:bookmarkStart w:id="0" w:name="_GoBack"/>
      <w:bookmarkEnd w:id="0"/>
    </w:p>
    <w:p w:rsidR="00077148" w:rsidRPr="002B6A87" w:rsidRDefault="00077148" w:rsidP="00582652">
      <w:pPr>
        <w:pStyle w:val="NormalnyWeb"/>
        <w:spacing w:before="0" w:beforeAutospacing="0" w:after="0"/>
        <w:rPr>
          <w:rFonts w:ascii="Calibri" w:hAnsi="Calibri" w:cs="Calibri"/>
        </w:rPr>
      </w:pPr>
    </w:p>
    <w:p w:rsidR="00077148" w:rsidRPr="002B6A87" w:rsidRDefault="00077148" w:rsidP="00D61F11">
      <w:pPr>
        <w:pStyle w:val="NormalnyWeb"/>
        <w:spacing w:before="0" w:beforeAutospacing="0" w:after="0"/>
        <w:jc w:val="center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>REGULAMIN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otwartego konkursu ofert na realizację zadań w obszarze pomocy społecznej na 2023 rok ogłoszonego na podstawie art. 13 ustawy z dnia 24 kwietnia 2003 r. o działalności pożytku publicznego i o wolontariacie (</w:t>
      </w:r>
      <w:r w:rsidR="00DC6B16" w:rsidRPr="002B6A87">
        <w:rPr>
          <w:rFonts w:ascii="Calibri" w:hAnsi="Calibri" w:cs="Calibri"/>
        </w:rPr>
        <w:t>Dz. U. z 2022 r. poz. 1327</w:t>
      </w:r>
      <w:r w:rsidRPr="002B6A87">
        <w:rPr>
          <w:rFonts w:ascii="Calibri" w:hAnsi="Calibri" w:cs="Calibri"/>
        </w:rPr>
        <w:t>,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 xml:space="preserve">1812). 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Zlecenie realizacji zadania publicznego nastąpi w formie jego powierzenia lub wsparcia wraz z udzieleniem dotacji na finansowanie lub dofinansowanie jego realizacji.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>Rodzaj zadania</w:t>
      </w:r>
      <w:r w:rsidRPr="002B6A87">
        <w:rPr>
          <w:rFonts w:ascii="Calibri" w:hAnsi="Calibri" w:cs="Calibri"/>
        </w:rPr>
        <w:t>.</w:t>
      </w:r>
    </w:p>
    <w:p w:rsidR="00077148" w:rsidRPr="002B6A87" w:rsidRDefault="00077148" w:rsidP="00B728EA">
      <w:pPr>
        <w:pStyle w:val="NormalnyWeb"/>
        <w:spacing w:after="0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Dożywianie osób ubogich z terenu miasta Łomży w postaci jednego ciepłego posiłku w 2023 roku.</w:t>
      </w:r>
    </w:p>
    <w:p w:rsidR="00077148" w:rsidRPr="002B6A87" w:rsidRDefault="00077148" w:rsidP="001314C8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>Wysokość dotacji na realizację zadania.</w:t>
      </w:r>
    </w:p>
    <w:p w:rsidR="00077148" w:rsidRPr="002B6A87" w:rsidRDefault="00077148" w:rsidP="00B728EA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Na realizację zadania w budżecie miasta przewidziano środki finansowe w wysokości </w:t>
      </w:r>
      <w:r w:rsidRPr="002B6A87">
        <w:rPr>
          <w:rFonts w:ascii="Calibri" w:hAnsi="Calibri" w:cs="Calibri"/>
          <w:b/>
        </w:rPr>
        <w:t>100 000,00 zł</w:t>
      </w:r>
      <w:r w:rsidRPr="002B6A87">
        <w:rPr>
          <w:rFonts w:ascii="Calibri" w:hAnsi="Calibri" w:cs="Calibri"/>
        </w:rPr>
        <w:t xml:space="preserve"> (słownie: sto tysięcy złotych).</w:t>
      </w:r>
    </w:p>
    <w:p w:rsidR="00077148" w:rsidRPr="002B6A87" w:rsidRDefault="00077148" w:rsidP="001314C8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 xml:space="preserve"> Zasady przyznawania dotacji.</w:t>
      </w:r>
    </w:p>
    <w:p w:rsidR="00077148" w:rsidRPr="002B6A87" w:rsidRDefault="00077148" w:rsidP="001314C8">
      <w:pPr>
        <w:pStyle w:val="NormalnyWeb"/>
        <w:spacing w:after="0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</w:rPr>
        <w:t>1.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Podmioty uprawnione do składania ofert i prowadzące działalność w obszarze pomocy społecznej, organizacje pozarządowe oraz inne podmioty o których mowa w art. 3 ust 3 ustawy z dnia 24 kwietnia 2003 r. o działalności pożytku publicznego i o wolontariacie.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2.</w:t>
      </w:r>
      <w:r w:rsidRPr="002B6A87">
        <w:t xml:space="preserve"> </w:t>
      </w:r>
      <w:r w:rsidRPr="002B6A87">
        <w:rPr>
          <w:rFonts w:ascii="Calibri" w:hAnsi="Calibri" w:cs="Calibri"/>
        </w:rPr>
        <w:t xml:space="preserve"> Zlecenie realizacji zadania publicznego nastąpi w formie jego powierzenia lub wsparcia wraz z udzieleniem dotacji na finansowanie lub dofinansowanie jego realizacji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3.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Oferent może wykazać wkład własny finansowy i osobowy.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4.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Jeden podmiot może w konkursie złożyć tylko jedną ofertę.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5.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W przypadku otrzymania dotacji wnioskodawca zobowiązany jest w terminie 7 dni od dnia ogłoszenia na stronie internetowej BIP Urzędu Miasta wyników konkursu, dostarczyć wszystkie niezbędne dokumenty potrzebne do zawarcia umowy.</w:t>
      </w:r>
    </w:p>
    <w:p w:rsidR="00077148" w:rsidRPr="002B6A87" w:rsidRDefault="00077148" w:rsidP="00D72EC3">
      <w:pPr>
        <w:suppressAutoHyphens/>
        <w:autoSpaceDN w:val="0"/>
        <w:spacing w:after="160" w:line="240" w:lineRule="auto"/>
        <w:jc w:val="both"/>
        <w:rPr>
          <w:rFonts w:cs="Calibri"/>
          <w:kern w:val="3"/>
          <w:sz w:val="24"/>
          <w:szCs w:val="24"/>
          <w:lang w:eastAsia="pl-PL"/>
        </w:rPr>
      </w:pPr>
    </w:p>
    <w:p w:rsidR="00077148" w:rsidRPr="002B6A87" w:rsidRDefault="00077148" w:rsidP="00C20934">
      <w:pPr>
        <w:suppressAutoHyphens/>
        <w:autoSpaceDN w:val="0"/>
        <w:spacing w:after="160" w:line="252" w:lineRule="auto"/>
        <w:jc w:val="both"/>
        <w:rPr>
          <w:rFonts w:cs="Calibri"/>
          <w:kern w:val="3"/>
          <w:sz w:val="24"/>
          <w:szCs w:val="24"/>
          <w:lang w:eastAsia="pl-PL"/>
        </w:rPr>
      </w:pPr>
      <w:r w:rsidRPr="002B6A87">
        <w:rPr>
          <w:rFonts w:cs="Calibri"/>
          <w:kern w:val="3"/>
          <w:sz w:val="24"/>
          <w:szCs w:val="24"/>
          <w:lang w:eastAsia="pl-PL"/>
        </w:rPr>
        <w:t>6.</w:t>
      </w:r>
      <w:r w:rsidR="00DC6B16" w:rsidRPr="002B6A87">
        <w:rPr>
          <w:rFonts w:cs="Calibri"/>
          <w:kern w:val="3"/>
          <w:sz w:val="24"/>
          <w:szCs w:val="24"/>
          <w:lang w:eastAsia="pl-PL"/>
        </w:rPr>
        <w:t xml:space="preserve"> </w:t>
      </w:r>
      <w:r w:rsidRPr="002B6A87">
        <w:rPr>
          <w:rFonts w:cs="Calibri"/>
          <w:kern w:val="3"/>
          <w:sz w:val="24"/>
          <w:szCs w:val="24"/>
          <w:lang w:eastAsia="pl-PL"/>
        </w:rPr>
        <w:t>Oferent zobowiązany jest do podania w części III, pkt. 6 oferty dodatkowych informacji dotyczących rezultatów realizacji zadania publicznego (tj. zakładanych rezultatów zadania publicznego, planowanego poziomu osiągnięcia rezultatów – wartości docelowej, sposobu monitorowania rezultatów/źródeł informacji osiągnięciu wskaźnika).</w:t>
      </w:r>
    </w:p>
    <w:p w:rsidR="00077148" w:rsidRPr="002B6A87" w:rsidRDefault="00077148" w:rsidP="00C20934">
      <w:pPr>
        <w:suppressAutoHyphens/>
        <w:autoSpaceDN w:val="0"/>
        <w:spacing w:after="160" w:line="252" w:lineRule="auto"/>
        <w:jc w:val="both"/>
        <w:rPr>
          <w:rFonts w:cs="Calibri"/>
          <w:kern w:val="3"/>
          <w:sz w:val="24"/>
          <w:szCs w:val="24"/>
          <w:lang w:eastAsia="pl-PL"/>
        </w:rPr>
      </w:pPr>
      <w:r w:rsidRPr="002B6A87">
        <w:rPr>
          <w:rFonts w:cs="Calibri"/>
          <w:kern w:val="3"/>
          <w:sz w:val="24"/>
          <w:szCs w:val="24"/>
          <w:lang w:eastAsia="pl-PL"/>
        </w:rPr>
        <w:lastRenderedPageBreak/>
        <w:t>7.</w:t>
      </w:r>
      <w:r w:rsidR="00DC6B16" w:rsidRPr="002B6A87">
        <w:rPr>
          <w:rFonts w:cs="Calibri"/>
          <w:kern w:val="3"/>
          <w:sz w:val="24"/>
          <w:szCs w:val="24"/>
          <w:lang w:eastAsia="pl-PL"/>
        </w:rPr>
        <w:t xml:space="preserve"> </w:t>
      </w:r>
      <w:r w:rsidRPr="002B6A87">
        <w:rPr>
          <w:rFonts w:cs="Calibri"/>
          <w:b/>
          <w:kern w:val="3"/>
          <w:sz w:val="24"/>
          <w:szCs w:val="24"/>
          <w:lang w:eastAsia="pl-PL"/>
        </w:rPr>
        <w:t>Zadanie zostanie uznane za zrealizowane, jeżeli oferent osiągnie co najmniej 80% założonych w ofercie rezultatów</w:t>
      </w:r>
      <w:r w:rsidRPr="002B6A87">
        <w:rPr>
          <w:rFonts w:cs="Calibri"/>
          <w:kern w:val="3"/>
          <w:sz w:val="24"/>
          <w:szCs w:val="24"/>
          <w:lang w:eastAsia="pl-PL"/>
        </w:rPr>
        <w:t>.</w:t>
      </w:r>
    </w:p>
    <w:p w:rsidR="00077148" w:rsidRPr="002B6A87" w:rsidRDefault="00077148" w:rsidP="00C20934">
      <w:pPr>
        <w:suppressAutoHyphens/>
        <w:autoSpaceDN w:val="0"/>
        <w:spacing w:after="160" w:line="252" w:lineRule="auto"/>
        <w:jc w:val="both"/>
        <w:rPr>
          <w:rFonts w:cs="Calibri"/>
          <w:kern w:val="3"/>
          <w:sz w:val="24"/>
          <w:szCs w:val="24"/>
          <w:lang w:eastAsia="pl-PL"/>
        </w:rPr>
      </w:pPr>
      <w:r w:rsidRPr="002B6A87">
        <w:rPr>
          <w:rFonts w:cs="Calibri"/>
          <w:kern w:val="3"/>
          <w:sz w:val="24"/>
          <w:szCs w:val="24"/>
          <w:lang w:eastAsia="pl-PL"/>
        </w:rPr>
        <w:t>8.</w:t>
      </w:r>
      <w:r w:rsidRPr="002B6A87">
        <w:rPr>
          <w:rFonts w:ascii="Arial" w:hAnsi="Arial" w:cs="Arial"/>
          <w:bCs/>
        </w:rPr>
        <w:t xml:space="preserve"> </w:t>
      </w:r>
      <w:r w:rsidRPr="002B6A87">
        <w:rPr>
          <w:rFonts w:cs="Calibri"/>
          <w:bCs/>
          <w:kern w:val="3"/>
          <w:sz w:val="24"/>
          <w:szCs w:val="24"/>
          <w:lang w:eastAsia="pl-PL"/>
        </w:rPr>
        <w:t xml:space="preserve">Koszty obsługi zadania publicznego, w tym koszty administracyjne niezbędne do realizacji zadania – </w:t>
      </w:r>
      <w:r w:rsidRPr="002B6A87">
        <w:rPr>
          <w:rFonts w:cs="Calibri"/>
          <w:b/>
          <w:bCs/>
          <w:kern w:val="3"/>
          <w:sz w:val="24"/>
          <w:szCs w:val="24"/>
          <w:lang w:eastAsia="pl-PL"/>
        </w:rPr>
        <w:t>nie mogą przekroczyć 15% całkowitych kosztów zadania.</w:t>
      </w:r>
    </w:p>
    <w:p w:rsidR="00077148" w:rsidRPr="002B6A87" w:rsidRDefault="00077148" w:rsidP="002A335D">
      <w:pPr>
        <w:pStyle w:val="NormalnyWeb"/>
        <w:jc w:val="both"/>
        <w:rPr>
          <w:rFonts w:ascii="Calibri" w:hAnsi="Calibri" w:cs="Calibri"/>
          <w:u w:val="single"/>
        </w:rPr>
      </w:pPr>
      <w:r w:rsidRPr="002B6A87">
        <w:rPr>
          <w:rFonts w:ascii="Calibri" w:hAnsi="Calibri" w:cs="Calibri"/>
        </w:rPr>
        <w:t>9.</w:t>
      </w:r>
      <w:r w:rsidRPr="002B6A87">
        <w:rPr>
          <w:rFonts w:ascii="Calibri" w:hAnsi="Calibri" w:cs="Calibri"/>
          <w:bCs/>
        </w:rPr>
        <w:t xml:space="preserve"> Oferenci zobligowani są do </w:t>
      </w:r>
      <w:r w:rsidR="00DC6B16" w:rsidRPr="002B6A87">
        <w:rPr>
          <w:rFonts w:ascii="Calibri" w:hAnsi="Calibri" w:cs="Calibri"/>
          <w:b/>
        </w:rPr>
        <w:t xml:space="preserve"> złożenia</w:t>
      </w:r>
      <w:r w:rsidRPr="002B6A87">
        <w:rPr>
          <w:rFonts w:ascii="Calibri" w:hAnsi="Calibri" w:cs="Calibri"/>
          <w:b/>
        </w:rPr>
        <w:t>, wraz z ofertą realizacji zadania publicznego,</w:t>
      </w:r>
      <w:r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  <w:b/>
        </w:rPr>
        <w:t>informacji o zapewnieniu w trakcie realizacji zadania dostępności osobom ze szczególnymi potrzebami</w:t>
      </w:r>
      <w:r w:rsidRPr="002B6A87">
        <w:rPr>
          <w:rFonts w:ascii="Calibri" w:hAnsi="Calibri" w:cs="Calibri"/>
        </w:rPr>
        <w:t xml:space="preserve"> (wzór informacji stanowi </w:t>
      </w:r>
      <w:r w:rsidRPr="002B6A87">
        <w:rPr>
          <w:rFonts w:ascii="Calibri" w:hAnsi="Calibri" w:cs="Calibri"/>
          <w:b/>
        </w:rPr>
        <w:t>Załącznik nr 1</w:t>
      </w:r>
      <w:r w:rsidRPr="002B6A87">
        <w:rPr>
          <w:rFonts w:ascii="Calibri" w:hAnsi="Calibri" w:cs="Calibri"/>
        </w:rPr>
        <w:t xml:space="preserve"> do Regulaminu).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  <w:u w:val="single"/>
        </w:rPr>
        <w:t>Informację należy wypełnić, podpisać przez osoby upoważnione (zgodnie z KRS lub inną ewidencją) i jej skan załączyć do oferty w systemie Witkac.pl.</w:t>
      </w:r>
    </w:p>
    <w:p w:rsidR="00077148" w:rsidRPr="002B6A87" w:rsidRDefault="00077148" w:rsidP="002A335D">
      <w:pPr>
        <w:pStyle w:val="NormalnyWeb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10.</w:t>
      </w:r>
      <w:r w:rsidR="00897363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 xml:space="preserve">Oferenci zobligowani są do informowania opinii publicznej o otrzymanej dotacji ze środków budżetu Miasta Łomża na każdym etapie realizacji zadania. Ponadto, zobowiązany jest do stosowania na materiałach promocyjnych, informacyjnych i edukacyjnych </w:t>
      </w:r>
      <w:r w:rsidRPr="002B6A87">
        <w:rPr>
          <w:rFonts w:ascii="Calibri" w:hAnsi="Calibri" w:cs="Calibri"/>
          <w:b/>
        </w:rPr>
        <w:t>logotypu</w:t>
      </w:r>
      <w:r w:rsidRPr="002B6A87">
        <w:rPr>
          <w:rFonts w:ascii="Calibri" w:hAnsi="Calibri" w:cs="Calibri"/>
        </w:rPr>
        <w:t xml:space="preserve">, którego wzór stanowi </w:t>
      </w:r>
      <w:r w:rsidRPr="002B6A87">
        <w:rPr>
          <w:rFonts w:ascii="Calibri" w:hAnsi="Calibri" w:cs="Calibri"/>
          <w:b/>
        </w:rPr>
        <w:t>Załącznik nr 2</w:t>
      </w:r>
      <w:r w:rsidRPr="002B6A87">
        <w:rPr>
          <w:rFonts w:ascii="Calibri" w:hAnsi="Calibri" w:cs="Calibri"/>
        </w:rPr>
        <w:t xml:space="preserve"> z informacją, że zadanie publiczne finansowane jest ze środków budżetu Miasta Łomża oraz używania na profilach społecznościowych #</w:t>
      </w:r>
      <w:proofErr w:type="spellStart"/>
      <w:r w:rsidRPr="002B6A87">
        <w:rPr>
          <w:rFonts w:ascii="Calibri" w:hAnsi="Calibri" w:cs="Calibri"/>
        </w:rPr>
        <w:t>zasmakujwłomży</w:t>
      </w:r>
      <w:proofErr w:type="spellEnd"/>
      <w:r w:rsidRPr="002B6A87">
        <w:rPr>
          <w:rFonts w:ascii="Calibri" w:hAnsi="Calibri" w:cs="Calibri"/>
        </w:rPr>
        <w:t>.</w:t>
      </w:r>
    </w:p>
    <w:p w:rsidR="00077148" w:rsidRPr="002B6A87" w:rsidRDefault="00077148" w:rsidP="002A335D">
      <w:pPr>
        <w:pStyle w:val="NormalnyWeb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Cs/>
        </w:rPr>
        <w:t>11. Oferenci zobligowani są do dostosowania oferty do obowiązujących w Polsce obostrzeń związanych  z zagrożeniem epidemicznym, w szczególności śledzenia komunikatów, wytycznych i zaleceń Ministerstwa Zdrowia, Głównego Inspektora Sanitarnego i innych właściwych służb i organów.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</w:p>
    <w:p w:rsidR="00077148" w:rsidRPr="002B6A87" w:rsidRDefault="00077148" w:rsidP="00042388">
      <w:pPr>
        <w:pStyle w:val="NormalnyWeb"/>
        <w:numPr>
          <w:ilvl w:val="0"/>
          <w:numId w:val="1"/>
        </w:numPr>
        <w:spacing w:after="0"/>
        <w:ind w:left="357" w:hanging="357"/>
        <w:jc w:val="both"/>
        <w:rPr>
          <w:rFonts w:ascii="Calibri" w:hAnsi="Calibri" w:cs="Calibri"/>
          <w:b/>
          <w:bCs/>
        </w:rPr>
      </w:pPr>
      <w:r w:rsidRPr="002B6A87">
        <w:rPr>
          <w:rFonts w:ascii="Calibri" w:hAnsi="Calibri" w:cs="Calibri"/>
          <w:b/>
          <w:bCs/>
        </w:rPr>
        <w:t>Termin i warunki realizacji zadania.</w:t>
      </w:r>
    </w:p>
    <w:p w:rsidR="00077148" w:rsidRPr="002B6A87" w:rsidRDefault="00077148" w:rsidP="00414A04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 Zasady przyznawania dotacji określają przepisy: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a) ustawy z dnia 24 kwietnia 2003 r. o działalności pożytku publicznego i o wolontariacie </w:t>
      </w:r>
      <w:r w:rsidR="00DC6B1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(</w:t>
      </w:r>
      <w:r w:rsidR="00DC6B16" w:rsidRPr="002B6A87">
        <w:rPr>
          <w:rFonts w:ascii="Calibri" w:hAnsi="Calibri" w:cs="Calibri"/>
        </w:rPr>
        <w:t>Dz. U. z 2022 r. poz. 1327</w:t>
      </w:r>
      <w:r w:rsidRPr="002B6A87">
        <w:rPr>
          <w:rFonts w:ascii="Calibri" w:hAnsi="Calibri" w:cs="Calibri"/>
        </w:rPr>
        <w:t>, 1812).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b) ustawy z dnia 27 sierpnia 2009 r. o finansac</w:t>
      </w:r>
      <w:r w:rsidR="00DC6B16" w:rsidRPr="002B6A87">
        <w:rPr>
          <w:rFonts w:ascii="Calibri" w:hAnsi="Calibri" w:cs="Calibri"/>
        </w:rPr>
        <w:t>h publicznych (Dz. U. z 2022 r.</w:t>
      </w:r>
      <w:r w:rsidRPr="002B6A87">
        <w:rPr>
          <w:rFonts w:ascii="Calibri" w:hAnsi="Calibri" w:cs="Calibri"/>
        </w:rPr>
        <w:t xml:space="preserve"> poz. 1634,</w:t>
      </w:r>
      <w:r w:rsidR="00DC6B16" w:rsidRPr="002B6A87">
        <w:rPr>
          <w:rFonts w:ascii="Calibri" w:hAnsi="Calibri" w:cs="Calibri"/>
        </w:rPr>
        <w:t xml:space="preserve"> 1692,</w:t>
      </w:r>
      <w:r w:rsidRPr="002B6A87">
        <w:rPr>
          <w:rFonts w:ascii="Calibri" w:hAnsi="Calibri" w:cs="Calibri"/>
        </w:rPr>
        <w:t xml:space="preserve"> 1725, 1747, 1768, 1964, 2414).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c) Uchwały Nr 549/LXI/22 </w:t>
      </w:r>
      <w:r w:rsidR="00DC6B16" w:rsidRPr="002B6A87">
        <w:rPr>
          <w:rFonts w:ascii="Calibri" w:hAnsi="Calibri" w:cs="Calibri"/>
        </w:rPr>
        <w:t xml:space="preserve">Rady Miejskiej w Łomży </w:t>
      </w:r>
      <w:r w:rsidRPr="002B6A87">
        <w:rPr>
          <w:rFonts w:ascii="Calibri" w:hAnsi="Calibri" w:cs="Calibri"/>
        </w:rPr>
        <w:t xml:space="preserve">z dnia 26 października 2022 r. w sprawie uchwalenia Rocznego Programu Współpracy Miasta Łomża z organizacjami pozarządowymi oraz podmiotami, o których mowa w art. 3 ust. 3 ustawy z dnia 24 kwietnia 2003 roku </w:t>
      </w:r>
      <w:r w:rsidR="00DC6B1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o działalności pożytku publicznego i o wolontariacie na 2023 rok.</w:t>
      </w:r>
    </w:p>
    <w:p w:rsidR="00077148" w:rsidRPr="002B6A87" w:rsidRDefault="00077148" w:rsidP="000D3116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d) Uchwały Nr 579/LXV /22 Rady Miejskiej Łomży z dnia 28 grudnia 2022 r. w sprawie budżetu Miasta Łomża na rok 2023 Termin realizacji zadania: 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Zadanie ma być realizowane w 2023 r. W ramach przyznanej dotacji realizowane będą koszty zadania ponoszone od dnia zawarcia umowy, nie przewiduje się refundacji wydatków poniesionych przed zawarciem umowy.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lastRenderedPageBreak/>
        <w:t xml:space="preserve">Oferent zobowiązuje się do realizacji zadania na zasadach określonych w umowie </w:t>
      </w:r>
      <w:r w:rsidR="00DC6B1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o powierzenie lub w umowie o wsparcie realizacji zadania publicznego.</w:t>
      </w:r>
    </w:p>
    <w:p w:rsidR="00077148" w:rsidRPr="002B6A87" w:rsidRDefault="00077148" w:rsidP="00AB1E57">
      <w:pPr>
        <w:pStyle w:val="NormalnyWeb"/>
        <w:spacing w:after="0"/>
        <w:jc w:val="both"/>
        <w:rPr>
          <w:rFonts w:ascii="Calibri" w:hAnsi="Calibri" w:cs="Calibri"/>
        </w:rPr>
      </w:pPr>
    </w:p>
    <w:p w:rsidR="00077148" w:rsidRPr="002B6A87" w:rsidRDefault="00077148" w:rsidP="00305EB2">
      <w:pPr>
        <w:pStyle w:val="NormalnyWeb"/>
        <w:spacing w:after="120"/>
        <w:jc w:val="both"/>
        <w:rPr>
          <w:rFonts w:ascii="Calibri" w:hAnsi="Calibri" w:cs="Calibri"/>
          <w:u w:val="single"/>
        </w:rPr>
      </w:pPr>
      <w:r w:rsidRPr="002B6A87">
        <w:rPr>
          <w:rFonts w:ascii="Calibri" w:hAnsi="Calibri" w:cs="Calibri"/>
          <w:u w:val="single"/>
        </w:rPr>
        <w:t>Prezydent Miasta Łomża nie udziela dotacji na:</w:t>
      </w:r>
    </w:p>
    <w:p w:rsidR="00077148" w:rsidRPr="002B6A87" w:rsidRDefault="00077148" w:rsidP="00305EB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- finansowanie opł</w:t>
      </w:r>
      <w:r w:rsidR="00DC6B16" w:rsidRPr="002B6A87">
        <w:rPr>
          <w:rFonts w:ascii="Calibri" w:hAnsi="Calibri" w:cs="Calibri"/>
        </w:rPr>
        <w:t>at stałych, związanych z bieżącą</w:t>
      </w:r>
      <w:r w:rsidRPr="002B6A87">
        <w:rPr>
          <w:rFonts w:ascii="Calibri" w:hAnsi="Calibri" w:cs="Calibri"/>
        </w:rPr>
        <w:t xml:space="preserve"> działalnością;</w:t>
      </w:r>
    </w:p>
    <w:p w:rsidR="00077148" w:rsidRPr="002B6A87" w:rsidRDefault="00077148" w:rsidP="00305EB2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- wydatki inwestycyjne, zakupy inwestycyjne.</w:t>
      </w:r>
    </w:p>
    <w:p w:rsidR="00077148" w:rsidRPr="002B6A87" w:rsidRDefault="00077148" w:rsidP="00042388">
      <w:pPr>
        <w:pStyle w:val="NormalnyWeb"/>
        <w:spacing w:after="240"/>
        <w:ind w:left="425" w:hanging="425"/>
        <w:jc w:val="both"/>
        <w:rPr>
          <w:rFonts w:ascii="Calibri" w:hAnsi="Calibri" w:cs="Calibri"/>
          <w:b/>
          <w:bCs/>
        </w:rPr>
      </w:pPr>
    </w:p>
    <w:p w:rsidR="00077148" w:rsidRPr="002B6A87" w:rsidRDefault="00077148" w:rsidP="00042388">
      <w:pPr>
        <w:pStyle w:val="NormalnyWeb"/>
        <w:spacing w:after="240"/>
        <w:ind w:left="425" w:hanging="425"/>
        <w:jc w:val="both"/>
        <w:rPr>
          <w:rFonts w:ascii="Calibri" w:hAnsi="Calibri" w:cs="Calibri"/>
          <w:b/>
          <w:bCs/>
        </w:rPr>
      </w:pPr>
      <w:r w:rsidRPr="002B6A87">
        <w:rPr>
          <w:rFonts w:ascii="Calibri" w:hAnsi="Calibri" w:cs="Calibri"/>
          <w:b/>
          <w:bCs/>
        </w:rPr>
        <w:t>IV. Termin składania ofert.</w:t>
      </w:r>
    </w:p>
    <w:p w:rsidR="00077148" w:rsidRPr="002B6A87" w:rsidRDefault="00077148" w:rsidP="00264BA3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1.</w:t>
      </w:r>
      <w:r w:rsidRPr="002B6A87">
        <w:rPr>
          <w:rFonts w:ascii="Calibri" w:hAnsi="Calibri" w:cs="Calibri"/>
        </w:rPr>
        <w:t xml:space="preserve"> Ofertę według wzoru określonego w Rozporządzeniu Przewodniczącego Komitetu do spraw Pożytku Publicznego z dnia 24 października 2018 r. w sprawie wzorów ofert i ramowych wzorów umów dotyczących realizacji zadań publicznych oraz wzorów sprawozdań z wykonania tych zadań (Dz. U. z 2018 r. poz. 2057) wraz z niezbędnymi załącznikami należy złożyć w nieprzekraczalnym terminie do dnia </w:t>
      </w:r>
      <w:r w:rsidR="00FC7F19">
        <w:rPr>
          <w:rFonts w:ascii="Calibri" w:hAnsi="Calibri" w:cs="Calibri"/>
          <w:b/>
        </w:rPr>
        <w:t xml:space="preserve">03 marca </w:t>
      </w:r>
      <w:r w:rsidRPr="002B6A87">
        <w:rPr>
          <w:rFonts w:ascii="Calibri" w:hAnsi="Calibri" w:cs="Calibri"/>
          <w:b/>
        </w:rPr>
        <w:t xml:space="preserve">2023 r.  </w:t>
      </w:r>
      <w:r w:rsidRPr="002B6A87">
        <w:rPr>
          <w:rFonts w:ascii="Calibri" w:hAnsi="Calibri" w:cs="Calibri"/>
        </w:rPr>
        <w:t>za pośrednictwem platformy www.witkac.pl</w:t>
      </w:r>
    </w:p>
    <w:p w:rsidR="00077148" w:rsidRPr="002B6A87" w:rsidRDefault="00077148" w:rsidP="005D5AE3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2.</w:t>
      </w:r>
      <w:r w:rsidRPr="002B6A87">
        <w:rPr>
          <w:rFonts w:ascii="Calibri" w:hAnsi="Calibri" w:cs="Calibri"/>
        </w:rPr>
        <w:t xml:space="preserve"> Wygenerowane </w:t>
      </w:r>
      <w:r w:rsidRPr="002B6A87">
        <w:rPr>
          <w:rFonts w:ascii="Calibri" w:hAnsi="Calibri" w:cs="Calibri"/>
          <w:i/>
          <w:iCs/>
        </w:rPr>
        <w:t xml:space="preserve">potwierdzenie złożenia oferty, ofertę wraz z załącznikami </w:t>
      </w:r>
      <w:r w:rsidRPr="002B6A87">
        <w:rPr>
          <w:rFonts w:ascii="Calibri" w:hAnsi="Calibri" w:cs="Calibri"/>
        </w:rPr>
        <w:t xml:space="preserve">należy wydrukować, prawidłowo podpisać i złożyć w nieprzekraczalnym terminie                                                         </w:t>
      </w:r>
      <w:r w:rsidRPr="002B6A87">
        <w:rPr>
          <w:rFonts w:ascii="Calibri" w:hAnsi="Calibri" w:cs="Calibri"/>
          <w:bCs/>
        </w:rPr>
        <w:t xml:space="preserve">do dnia </w:t>
      </w:r>
      <w:r w:rsidRPr="002B6A87">
        <w:rPr>
          <w:rFonts w:ascii="Calibri" w:hAnsi="Calibri" w:cs="Calibri"/>
          <w:b/>
          <w:bCs/>
        </w:rPr>
        <w:t xml:space="preserve"> </w:t>
      </w:r>
      <w:r w:rsidR="00FC7F19">
        <w:rPr>
          <w:rFonts w:ascii="Calibri" w:hAnsi="Calibri" w:cs="Calibri"/>
          <w:b/>
          <w:bCs/>
        </w:rPr>
        <w:t xml:space="preserve">07 marca </w:t>
      </w:r>
      <w:r w:rsidRPr="002B6A87">
        <w:rPr>
          <w:rFonts w:ascii="Calibri" w:hAnsi="Calibri" w:cs="Calibri"/>
          <w:b/>
          <w:bCs/>
        </w:rPr>
        <w:t xml:space="preserve"> 2023</w:t>
      </w:r>
      <w:r w:rsidR="00D12A26" w:rsidRPr="002B6A87">
        <w:rPr>
          <w:rFonts w:ascii="Calibri" w:hAnsi="Calibri" w:cs="Calibri"/>
          <w:b/>
          <w:bCs/>
        </w:rPr>
        <w:t xml:space="preserve"> </w:t>
      </w:r>
      <w:r w:rsidRPr="002B6A87">
        <w:rPr>
          <w:rFonts w:ascii="Calibri" w:hAnsi="Calibri" w:cs="Calibri"/>
          <w:b/>
          <w:bCs/>
        </w:rPr>
        <w:t xml:space="preserve">r. </w:t>
      </w:r>
      <w:r w:rsidRPr="002B6A87">
        <w:rPr>
          <w:rFonts w:ascii="Calibri" w:hAnsi="Calibri" w:cs="Calibri"/>
        </w:rPr>
        <w:t>w Punkcie Obsługi Mieszkańców Urzędu Miasta w Łomży,                         Pl. Stary Rynek 14 lub przesłać pocztą tradycyjną/przesyłką kurierską na adres: Urząd Miejski w Łomży, Pl. Stary Rynek 14, 18-400 Łomża  </w:t>
      </w:r>
      <w:r w:rsidRPr="002B6A87">
        <w:rPr>
          <w:rFonts w:ascii="Calibri" w:hAnsi="Calibri" w:cs="Calibri"/>
          <w:bCs/>
        </w:rPr>
        <w:t>(</w:t>
      </w:r>
      <w:r w:rsidRPr="002B6A87">
        <w:rPr>
          <w:rFonts w:ascii="Calibri" w:hAnsi="Calibri" w:cs="Calibri"/>
          <w:b/>
          <w:bCs/>
        </w:rPr>
        <w:t>liczy się data nadania w placówce pocztowej/kurierskiej</w:t>
      </w:r>
      <w:r w:rsidRPr="002B6A87">
        <w:rPr>
          <w:rFonts w:ascii="Calibri" w:hAnsi="Calibri" w:cs="Calibri"/>
          <w:bCs/>
        </w:rPr>
        <w:t>)</w:t>
      </w:r>
      <w:r w:rsidRPr="002B6A87">
        <w:rPr>
          <w:rFonts w:ascii="Calibri" w:hAnsi="Calibri" w:cs="Calibri"/>
        </w:rPr>
        <w:t xml:space="preserve"> z dopiskiem: </w:t>
      </w:r>
    </w:p>
    <w:p w:rsidR="00077148" w:rsidRPr="002B6A87" w:rsidRDefault="00077148" w:rsidP="00305EB2">
      <w:pPr>
        <w:pStyle w:val="Textbody"/>
        <w:spacing w:after="120" w:line="360" w:lineRule="auto"/>
        <w:jc w:val="center"/>
        <w:rPr>
          <w:rFonts w:ascii="Calibri" w:hAnsi="Calibri" w:cs="Calibri"/>
        </w:rPr>
      </w:pPr>
      <w:r w:rsidRPr="002B6A87">
        <w:rPr>
          <w:rFonts w:ascii="Calibri" w:hAnsi="Calibri" w:cs="Calibri"/>
        </w:rPr>
        <w:t>Urząd Miejski w Łomży</w:t>
      </w:r>
    </w:p>
    <w:p w:rsidR="00077148" w:rsidRPr="002B6A87" w:rsidRDefault="00077148" w:rsidP="00305EB2">
      <w:pPr>
        <w:pStyle w:val="Textbody"/>
        <w:spacing w:after="120" w:line="360" w:lineRule="auto"/>
        <w:jc w:val="center"/>
        <w:rPr>
          <w:rFonts w:ascii="Calibri" w:hAnsi="Calibri" w:cs="Calibri"/>
        </w:rPr>
      </w:pPr>
      <w:r w:rsidRPr="002B6A87">
        <w:rPr>
          <w:rFonts w:ascii="Calibri" w:hAnsi="Calibri" w:cs="Calibri"/>
        </w:rPr>
        <w:t>18-400 Łomża, Pl. Stary Rynek 14</w:t>
      </w:r>
    </w:p>
    <w:p w:rsidR="00077148" w:rsidRPr="002B6A87" w:rsidRDefault="00077148" w:rsidP="00305EB2">
      <w:pPr>
        <w:pStyle w:val="Textbody"/>
        <w:spacing w:after="120" w:line="360" w:lineRule="auto"/>
        <w:jc w:val="center"/>
        <w:rPr>
          <w:rFonts w:ascii="Calibri" w:hAnsi="Calibri" w:cs="Calibri"/>
          <w:b/>
        </w:rPr>
      </w:pPr>
      <w:r w:rsidRPr="002B6A87">
        <w:rPr>
          <w:rFonts w:ascii="Calibri" w:hAnsi="Calibri" w:cs="Calibri"/>
        </w:rPr>
        <w:t xml:space="preserve">          </w:t>
      </w:r>
      <w:r w:rsidRPr="002B6A87">
        <w:rPr>
          <w:rFonts w:ascii="Calibri" w:hAnsi="Calibri" w:cs="Calibri"/>
          <w:b/>
        </w:rPr>
        <w:t xml:space="preserve">KONKURS – „Dożywianie osób ubogich z terenu miasta Łomży w postaci jednego ciepłego posiłku w 2023 roku.” </w:t>
      </w:r>
    </w:p>
    <w:p w:rsidR="00077148" w:rsidRPr="002B6A87" w:rsidRDefault="00077148" w:rsidP="00582652">
      <w:pPr>
        <w:pStyle w:val="NormalnyWeb"/>
        <w:spacing w:after="240"/>
        <w:jc w:val="both"/>
        <w:rPr>
          <w:rFonts w:ascii="Calibri" w:hAnsi="Calibri" w:cs="Calibri"/>
          <w:b/>
          <w:bCs/>
        </w:rPr>
      </w:pPr>
      <w:r w:rsidRPr="002B6A87">
        <w:rPr>
          <w:rFonts w:ascii="Calibri" w:hAnsi="Calibri" w:cs="Calibri"/>
          <w:b/>
          <w:bCs/>
        </w:rPr>
        <w:t>V. Tryb i kryteria stosowane przy wyborze ofert oraz termin wyboru oferty.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1.</w:t>
      </w:r>
      <w:r w:rsidRPr="002B6A87">
        <w:rPr>
          <w:rFonts w:ascii="Calibri" w:hAnsi="Calibri" w:cs="Calibri"/>
        </w:rPr>
        <w:t xml:space="preserve"> Postępowanie konkursowe prowadzić będzie Komisja Konkursowa powołana przez Prezydenta Miasta Łomża zgodnie z zasadami określonymi w załączniku do Uchwały</w:t>
      </w:r>
      <w:r w:rsidR="00D35AA6" w:rsidRPr="002B6A87">
        <w:rPr>
          <w:rFonts w:ascii="Calibri" w:hAnsi="Calibri" w:cs="Calibri"/>
        </w:rPr>
        <w:t xml:space="preserve"> </w:t>
      </w:r>
      <w:r w:rsidR="00D35AA6" w:rsidRPr="002B6A87">
        <w:rPr>
          <w:rFonts w:ascii="Calibri" w:hAnsi="Calibri" w:cs="Calibri"/>
        </w:rPr>
        <w:br/>
        <w:t xml:space="preserve">Nr 549/LXI/22 </w:t>
      </w:r>
      <w:r w:rsidRPr="002B6A87">
        <w:rPr>
          <w:rFonts w:ascii="Calibri" w:hAnsi="Calibri" w:cs="Calibri"/>
        </w:rPr>
        <w:t xml:space="preserve">Rady Miejskiej w Łomży z dnia 26 października 2022 r. w sprawie uchwalenia Rocznego Programu Współpracy Miasta Łomża z organizacjami pozarządowymi </w:t>
      </w:r>
      <w:r w:rsidR="00D35AA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lastRenderedPageBreak/>
        <w:t xml:space="preserve">oraz podmiotami, o których mowa w art. 3 ust. 3 ustawy z dnia 24 kwietnia 2003 roku </w:t>
      </w:r>
      <w:r w:rsidR="00D35AA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o działalności pożytku publicznego i o wolontariacie na 2023 rok.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2.</w:t>
      </w:r>
      <w:r w:rsidRPr="002B6A87">
        <w:rPr>
          <w:rFonts w:ascii="Calibri" w:hAnsi="Calibri" w:cs="Calibri"/>
        </w:rPr>
        <w:t xml:space="preserve"> Oceny formalnej i merytorycznej złożonych ofert dokonuje Komisja Konkursowa w terminie 14 dni licząc od dnia następującego po dniu upływu składania ofert.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3.</w:t>
      </w:r>
      <w:r w:rsidRPr="002B6A87">
        <w:rPr>
          <w:rFonts w:ascii="Calibri" w:hAnsi="Calibri" w:cs="Calibri"/>
        </w:rPr>
        <w:t xml:space="preserve"> Komisja sporządza protokół i wstępnie kwalifikuje złożone oferty. Decyzję o przyznaniu dotacji i jej wysokości bądź odmowie podejmuje Prezydent Miasta</w:t>
      </w:r>
      <w:r w:rsidR="00DC6B16" w:rsidRPr="002B6A87">
        <w:rPr>
          <w:rFonts w:ascii="Calibri" w:hAnsi="Calibri" w:cs="Calibri"/>
        </w:rPr>
        <w:t xml:space="preserve"> Łomża</w:t>
      </w:r>
      <w:r w:rsidRPr="002B6A87">
        <w:rPr>
          <w:rFonts w:ascii="Calibri" w:hAnsi="Calibri" w:cs="Calibri"/>
        </w:rPr>
        <w:t>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4.</w:t>
      </w:r>
      <w:r w:rsidRPr="002B6A87">
        <w:rPr>
          <w:rFonts w:ascii="Calibri" w:hAnsi="Calibri" w:cs="Calibri"/>
        </w:rPr>
        <w:t xml:space="preserve"> Odrzuceniu podlegają oferty: niekompletne; złożone na innych drukach; nieprawidłowo wypełnione; złożone przez oferentów nieuprawnionych; niepodpisane przez osoby upoważnione lub podpisane przez osoby nieupoważnione; niedotyczące pod względem merytorycznym zadań wskazanych w ogłoszeniu; dotyczące zadania, które nie jest objęte celami statutowymi oferenta, których termin realizacji zadania jest inny niż w ogłoszeniu; złożone po wyznaczonym terminie oraz nie złożone za pośrednictwem platformy witkac.pl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5.</w:t>
      </w:r>
      <w:r w:rsidRPr="002B6A87">
        <w:rPr>
          <w:rFonts w:ascii="Calibri" w:hAnsi="Calibri" w:cs="Calibri"/>
        </w:rPr>
        <w:t xml:space="preserve"> Oferty, w których wykazano koszty rzeczowe jako wkład własny – podlegają odrzuceniu.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6.</w:t>
      </w:r>
      <w:r w:rsidRPr="002B6A87">
        <w:rPr>
          <w:rFonts w:ascii="Calibri" w:hAnsi="Calibri" w:cs="Calibri"/>
        </w:rPr>
        <w:t xml:space="preserve"> Rozpatrywane będą wyłącznie oferty: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a) przygotowane na obowiązującym formularzu i prawidłowo wypełnione,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b) zawierające komplet niezbędnych załączników,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c) złożone w terminie określonym w ogłoszeniu konkursowym za pomocą platformy witkac.pl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8. Do oferty należy dołączyć (elektronicznie):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a)</w:t>
      </w:r>
      <w:r w:rsidRPr="002B6A87">
        <w:rPr>
          <w:rFonts w:ascii="Calibri" w:hAnsi="Calibri" w:cs="Calibri"/>
        </w:rPr>
        <w:t xml:space="preserve"> aktualny odpis z rejestru (KRS) lub odpowiednio wyciąg z ewidencji lub inne dokumenty potwierdzające status prawny oferenta i umocowanie osób go reprezentujących,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b)</w:t>
      </w:r>
      <w:r w:rsidRPr="002B6A87">
        <w:rPr>
          <w:rFonts w:ascii="Calibri" w:hAnsi="Calibri" w:cs="Calibri"/>
        </w:rPr>
        <w:t xml:space="preserve"> kopię aktualnego statutu przyjętego przez organ właściwy do jego uchwalenia (z podpisami członków organu) bądź potwierdzony przez KRS odpis statutu z akt rejestrowych.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 xml:space="preserve">c) </w:t>
      </w:r>
      <w:r w:rsidRPr="002B6A87">
        <w:rPr>
          <w:rFonts w:ascii="Calibri" w:hAnsi="Calibri" w:cs="Calibri"/>
        </w:rPr>
        <w:t xml:space="preserve">oferenci zobligowani są do złożenia , wraz z ofertą realizacji zadania publicznego, informacji o zapewnieniu w trakcie realizacji zadania dostępności osobom ze szczególnymi potrzebami </w:t>
      </w:r>
      <w:r w:rsidR="00DC6B16" w:rsidRPr="002B6A87">
        <w:rPr>
          <w:rFonts w:ascii="Calibri" w:hAnsi="Calibri" w:cs="Calibri"/>
        </w:rPr>
        <w:br/>
      </w:r>
      <w:r w:rsidR="00D12A26" w:rsidRPr="002B6A87">
        <w:rPr>
          <w:rFonts w:ascii="Calibri" w:hAnsi="Calibri" w:cs="Calibri"/>
        </w:rPr>
        <w:t>(</w:t>
      </w:r>
      <w:r w:rsidRPr="002B6A87">
        <w:rPr>
          <w:rFonts w:ascii="Calibri" w:hAnsi="Calibri" w:cs="Calibri"/>
        </w:rPr>
        <w:t>wzór informacji stanowi Załącznik nr 1 do Regulaminu)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9. Przy wyborze oferty będą brane pod uwagę: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a)</w:t>
      </w:r>
      <w:r w:rsidRPr="002B6A87">
        <w:rPr>
          <w:rFonts w:ascii="Calibri" w:hAnsi="Calibri" w:cs="Calibri"/>
        </w:rPr>
        <w:t xml:space="preserve"> możliwości realizacji zadania przez podmiot ubiegający się o dotację, w tym:</w:t>
      </w:r>
    </w:p>
    <w:p w:rsidR="00077148" w:rsidRPr="002B6A87" w:rsidRDefault="00077148" w:rsidP="00305EB2">
      <w:pPr>
        <w:snapToGrid w:val="0"/>
        <w:spacing w:after="120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zasoby kadrowe i rzeczowe oferenta;</w:t>
      </w:r>
    </w:p>
    <w:p w:rsidR="00077148" w:rsidRPr="002B6A87" w:rsidRDefault="00077148" w:rsidP="00305EB2">
      <w:pPr>
        <w:snapToGrid w:val="0"/>
        <w:spacing w:after="120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wkład finansowy oferenta i/lub udział środków finansowych z innych źródeł;</w:t>
      </w:r>
    </w:p>
    <w:p w:rsidR="00077148" w:rsidRPr="002B6A87" w:rsidRDefault="00077148" w:rsidP="00305EB2">
      <w:pPr>
        <w:pStyle w:val="Textbody"/>
        <w:spacing w:after="120" w:line="276" w:lineRule="auto"/>
        <w:rPr>
          <w:rFonts w:ascii="Calibri" w:hAnsi="Calibri" w:cs="Calibri"/>
        </w:rPr>
      </w:pPr>
      <w:r w:rsidRPr="002B6A87">
        <w:rPr>
          <w:rFonts w:ascii="Calibri" w:hAnsi="Calibri" w:cs="Calibri"/>
        </w:rPr>
        <w:t>- wkład osobowy oferenta, w tym świadczenia wolontariuszy i społeczna praca członków.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b)</w:t>
      </w:r>
      <w:r w:rsidRPr="002B6A87">
        <w:rPr>
          <w:rFonts w:ascii="Calibri" w:hAnsi="Calibri" w:cs="Calibri"/>
        </w:rPr>
        <w:t xml:space="preserve"> jakość wykonania zadania publicznego, w tym:</w:t>
      </w:r>
    </w:p>
    <w:p w:rsidR="00077148" w:rsidRPr="002B6A87" w:rsidRDefault="00077148" w:rsidP="00305EB2">
      <w:pPr>
        <w:snapToGrid w:val="0"/>
        <w:spacing w:after="120"/>
        <w:ind w:left="74"/>
        <w:jc w:val="both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 zgodność rezultatów z celami zadania, realność ich osiągnięcia;</w:t>
      </w:r>
    </w:p>
    <w:p w:rsidR="00077148" w:rsidRPr="002B6A87" w:rsidRDefault="00077148" w:rsidP="00305EB2">
      <w:pPr>
        <w:snapToGrid w:val="0"/>
        <w:spacing w:after="120"/>
        <w:ind w:left="74"/>
        <w:jc w:val="both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 plan i harmonogram działań (jakość i atrakcyjność działań, spójność projektu);</w:t>
      </w:r>
    </w:p>
    <w:p w:rsidR="00077148" w:rsidRPr="002B6A87" w:rsidRDefault="00077148" w:rsidP="00305EB2">
      <w:pPr>
        <w:snapToGrid w:val="0"/>
        <w:spacing w:after="120"/>
        <w:ind w:left="74"/>
        <w:jc w:val="both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lastRenderedPageBreak/>
        <w:t>-  kwalifikacje osób, przy udziale których organizacja będzie wykonywała zadanie;</w:t>
      </w:r>
    </w:p>
    <w:p w:rsidR="00077148" w:rsidRPr="002B6A87" w:rsidRDefault="00077148" w:rsidP="00305EB2">
      <w:pPr>
        <w:snapToGrid w:val="0"/>
        <w:spacing w:after="120"/>
        <w:ind w:left="74"/>
        <w:jc w:val="both"/>
        <w:rPr>
          <w:rFonts w:cs="Calibri"/>
          <w:sz w:val="24"/>
          <w:szCs w:val="24"/>
        </w:rPr>
      </w:pPr>
      <w:r w:rsidRPr="002B6A87">
        <w:rPr>
          <w:rFonts w:cs="Calibri"/>
          <w:sz w:val="24"/>
          <w:szCs w:val="24"/>
        </w:rPr>
        <w:t>- komplementarność zadania z innymi działaniami podejmowanymi przez organizację lub inne podmioty;</w:t>
      </w:r>
    </w:p>
    <w:p w:rsidR="00077148" w:rsidRPr="002B6A87" w:rsidRDefault="00077148" w:rsidP="00305EB2">
      <w:pPr>
        <w:pStyle w:val="Textbody"/>
        <w:spacing w:after="120"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 - określenie grupy docelowej i sposobu zaspokojenia jej potrzeb poprzez zadanie.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c)</w:t>
      </w:r>
      <w:r w:rsidRPr="002B6A87">
        <w:rPr>
          <w:rFonts w:ascii="Calibri" w:hAnsi="Calibri" w:cs="Calibri"/>
        </w:rPr>
        <w:t xml:space="preserve"> kalkulacja kosztów realizacji zadania, w tym racjonalność i zasadność kosztów w stosunku do założonych działań</w:t>
      </w:r>
      <w:r w:rsidRPr="002B6A87">
        <w:rPr>
          <w:rFonts w:ascii="Calibri" w:hAnsi="Calibri" w:cs="Calibri"/>
          <w:b/>
        </w:rPr>
        <w:t xml:space="preserve"> 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 xml:space="preserve">d) </w:t>
      </w:r>
      <w:r w:rsidRPr="002B6A87">
        <w:rPr>
          <w:rFonts w:ascii="Calibri" w:hAnsi="Calibri" w:cs="Calibri"/>
        </w:rPr>
        <w:t xml:space="preserve">ocena dotychczasowej współpracy, w tym rzetelności i terminowości rozliczania zadań 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2B6A87">
        <w:rPr>
          <w:rFonts w:ascii="Calibri" w:hAnsi="Calibri" w:cs="Calibri"/>
          <w:b/>
        </w:rPr>
        <w:t>VI. Wyniki konkursu.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1.</w:t>
      </w:r>
      <w:r w:rsidRPr="002B6A87">
        <w:rPr>
          <w:rFonts w:ascii="Calibri" w:hAnsi="Calibri" w:cs="Calibri"/>
        </w:rPr>
        <w:t xml:space="preserve"> Opinia Komisji Konkursowej, wraz z propozycją wysokości przyznania dotacji, przedkładana jest Prezydentowi Miasta Łomży w terminie 30 dni licząc od dnia następującego po dniu upływu składania ofert.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2.</w:t>
      </w:r>
      <w:r w:rsidRPr="002B6A87">
        <w:rPr>
          <w:rFonts w:ascii="Calibri" w:hAnsi="Calibri" w:cs="Calibri"/>
        </w:rPr>
        <w:t xml:space="preserve"> Prezydent Miasta Łomży po zapoznaniu z opinią Komisji Konkursowej, podejmuje ostateczną decyzję o przyznaniu bądź odmowie przyznania dotacji.</w:t>
      </w:r>
    </w:p>
    <w:p w:rsidR="00077148" w:rsidRPr="002B6A87" w:rsidRDefault="00077148" w:rsidP="00414A04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3.</w:t>
      </w:r>
      <w:r w:rsidRPr="002B6A87">
        <w:rPr>
          <w:rFonts w:ascii="Calibri" w:hAnsi="Calibri" w:cs="Calibri"/>
        </w:rPr>
        <w:t xml:space="preserve"> Prezydent Miasta Łomży niezwłocznie ogłasza wyniki rozstrzygniętego konkursu w Biuletynie Informacji Publicznej, poprzez wywieszenie na tablicy ogłoszeń Urzędu Miejskiego w Łomży, Pl. Stary Rynek 14 oraz publikację na stronie interneto</w:t>
      </w:r>
      <w:r w:rsidR="00DC6B16" w:rsidRPr="002B6A87">
        <w:rPr>
          <w:rFonts w:ascii="Calibri" w:hAnsi="Calibri" w:cs="Calibri"/>
        </w:rPr>
        <w:t>wej Urzędu Miejskiego w Łomży</w:t>
      </w:r>
      <w:r w:rsidRPr="002B6A87">
        <w:rPr>
          <w:rFonts w:ascii="Calibri" w:hAnsi="Calibri" w:cs="Calibri"/>
        </w:rPr>
        <w:t xml:space="preserve"> </w:t>
      </w:r>
      <w:r w:rsidR="00DC6B16" w:rsidRPr="002B6A87">
        <w:rPr>
          <w:rFonts w:ascii="Calibri" w:hAnsi="Calibri" w:cs="Calibri"/>
        </w:rPr>
        <w:t xml:space="preserve">- </w:t>
      </w:r>
      <w:r w:rsidRPr="002B6A87">
        <w:rPr>
          <w:rFonts w:ascii="Calibri" w:hAnsi="Calibri" w:cs="Calibri"/>
        </w:rPr>
        <w:t>www.lomza.pl i w serwisie Witkac.pl</w:t>
      </w:r>
    </w:p>
    <w:p w:rsidR="00077148" w:rsidRPr="002B6A87" w:rsidRDefault="00077148" w:rsidP="00305EB2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</w:rPr>
        <w:t>4.</w:t>
      </w:r>
      <w:r w:rsidRPr="002B6A87">
        <w:rPr>
          <w:rFonts w:ascii="Calibri" w:hAnsi="Calibri" w:cs="Calibri"/>
        </w:rPr>
        <w:t xml:space="preserve"> Prezydent Miasta Łomży powiadamia oferentów o wyniku postępowania konkursowego i niezwłocznie  zawiera umowy o wsparcie realizacji zadania publicznego z wyłonionymi organizacjami pozarządowymi lub podmiotami wymienionymi w art. 3 ust. 3 ustawy z dnia 24 kwietnia 2003 roku o działalności pożytku publicznego i o wolontariacie (</w:t>
      </w:r>
      <w:r w:rsidR="00DC6B16" w:rsidRPr="002B6A87">
        <w:rPr>
          <w:rFonts w:ascii="Calibri" w:hAnsi="Calibri" w:cs="Calibri"/>
        </w:rPr>
        <w:t xml:space="preserve">Dz. U. z 2022 r. </w:t>
      </w:r>
      <w:r w:rsidR="00DC6B16" w:rsidRPr="002B6A87">
        <w:rPr>
          <w:rFonts w:ascii="Calibri" w:hAnsi="Calibri" w:cs="Calibri"/>
        </w:rPr>
        <w:br/>
        <w:t>poz. 1327</w:t>
      </w:r>
      <w:r w:rsidRPr="002B6A87">
        <w:rPr>
          <w:rFonts w:ascii="Calibri" w:hAnsi="Calibri" w:cs="Calibri"/>
        </w:rPr>
        <w:t>, 1812). Przekazanie dotacji nastąpi zgodnie z ustawą z dnia 27 sierpnia 2009 roku o finansach publicznych (</w:t>
      </w:r>
      <w:r w:rsidR="009507CD" w:rsidRPr="002B6A87">
        <w:rPr>
          <w:rFonts w:ascii="Calibri" w:hAnsi="Calibri" w:cs="Calibri"/>
        </w:rPr>
        <w:t>Dz. U. z 2022 r.</w:t>
      </w:r>
      <w:r w:rsidRPr="002B6A87">
        <w:rPr>
          <w:rFonts w:ascii="Calibri" w:hAnsi="Calibri" w:cs="Calibri"/>
        </w:rPr>
        <w:t xml:space="preserve"> poz. 1634,</w:t>
      </w:r>
      <w:r w:rsidR="00DC6B16" w:rsidRPr="002B6A87">
        <w:rPr>
          <w:rFonts w:ascii="Calibri" w:hAnsi="Calibri" w:cs="Calibri"/>
        </w:rPr>
        <w:t xml:space="preserve"> 1692,</w:t>
      </w:r>
      <w:r w:rsidRPr="002B6A87">
        <w:rPr>
          <w:rFonts w:ascii="Calibri" w:hAnsi="Calibri" w:cs="Calibri"/>
        </w:rPr>
        <w:t xml:space="preserve"> 1725, 1747, 1768, 1964, 2414).</w:t>
      </w:r>
    </w:p>
    <w:p w:rsidR="00077148" w:rsidRPr="002B6A87" w:rsidRDefault="00077148" w:rsidP="00D72EC3">
      <w:pPr>
        <w:pStyle w:val="NormalnyWeb"/>
        <w:spacing w:after="0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  <w:b/>
          <w:bCs/>
        </w:rPr>
        <w:t>VIII. Informacja o zrealizowanych w poprzednim roku zadaniach publicznych w obszarze pomocy społecznej:</w:t>
      </w:r>
      <w:r w:rsidRPr="002B6A87">
        <w:rPr>
          <w:rFonts w:ascii="Calibri" w:hAnsi="Calibri" w:cs="Calibri"/>
        </w:rPr>
        <w:t xml:space="preserve">  </w:t>
      </w:r>
    </w:p>
    <w:p w:rsidR="00077148" w:rsidRPr="002B6A87" w:rsidRDefault="00077148" w:rsidP="00305EB2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>Zadanie- Dożywianie osób ubogich.</w:t>
      </w:r>
    </w:p>
    <w:p w:rsidR="00077148" w:rsidRPr="002B6A87" w:rsidRDefault="00077148" w:rsidP="00305EB2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</w:rPr>
      </w:pPr>
      <w:r w:rsidRPr="002B6A87">
        <w:rPr>
          <w:rFonts w:ascii="Calibri" w:hAnsi="Calibri" w:cs="Calibri"/>
        </w:rPr>
        <w:t xml:space="preserve">Wysokość środków finansowych przyznanych w ramach otwartego konkursu ofert </w:t>
      </w:r>
      <w:r w:rsidR="00DC6B16" w:rsidRPr="002B6A87">
        <w:rPr>
          <w:rFonts w:ascii="Calibri" w:hAnsi="Calibri" w:cs="Calibri"/>
        </w:rPr>
        <w:br/>
      </w:r>
      <w:r w:rsidRPr="002B6A87">
        <w:rPr>
          <w:rFonts w:ascii="Calibri" w:hAnsi="Calibri" w:cs="Calibri"/>
        </w:rPr>
        <w:t>w 2022 rok: 1.</w:t>
      </w:r>
      <w:r w:rsidR="00DC6B16" w:rsidRPr="002B6A87">
        <w:rPr>
          <w:rFonts w:ascii="Calibri" w:hAnsi="Calibri" w:cs="Calibri"/>
        </w:rPr>
        <w:t xml:space="preserve"> </w:t>
      </w:r>
      <w:r w:rsidRPr="002B6A87">
        <w:rPr>
          <w:rFonts w:ascii="Calibri" w:hAnsi="Calibri" w:cs="Calibri"/>
        </w:rPr>
        <w:t>Caritas Diecezji Łomżyńskiej – 100 000,00 zł</w:t>
      </w:r>
    </w:p>
    <w:p w:rsidR="00077148" w:rsidRPr="002B6A87" w:rsidRDefault="00077148" w:rsidP="00305EB2">
      <w:pPr>
        <w:pStyle w:val="NormalnyWeb"/>
        <w:spacing w:before="0" w:beforeAutospacing="0" w:after="0" w:line="276" w:lineRule="auto"/>
        <w:jc w:val="both"/>
        <w:rPr>
          <w:rFonts w:ascii="Calibri" w:hAnsi="Calibri" w:cs="Calibri"/>
          <w:b/>
          <w:bCs/>
        </w:rPr>
      </w:pPr>
    </w:p>
    <w:p w:rsidR="00077148" w:rsidRPr="002B6A87" w:rsidRDefault="00077148" w:rsidP="00D72EC3">
      <w:pPr>
        <w:spacing w:before="100" w:beforeAutospacing="1" w:after="100" w:afterAutospacing="1"/>
        <w:jc w:val="both"/>
        <w:rPr>
          <w:rFonts w:cs="Calibri"/>
          <w:sz w:val="24"/>
          <w:szCs w:val="24"/>
          <w:lang w:eastAsia="pl-PL"/>
        </w:rPr>
      </w:pPr>
    </w:p>
    <w:sectPr w:rsidR="00077148" w:rsidRPr="002B6A87" w:rsidSect="005F1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7F5"/>
    <w:multiLevelType w:val="multilevel"/>
    <w:tmpl w:val="4F66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E65AF7"/>
    <w:multiLevelType w:val="multilevel"/>
    <w:tmpl w:val="0D46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8E0C10"/>
    <w:multiLevelType w:val="multilevel"/>
    <w:tmpl w:val="3CF0439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362B50DF"/>
    <w:multiLevelType w:val="multilevel"/>
    <w:tmpl w:val="9942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124217"/>
    <w:multiLevelType w:val="multilevel"/>
    <w:tmpl w:val="341207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C2585D"/>
    <w:multiLevelType w:val="multilevel"/>
    <w:tmpl w:val="64EC1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F346A6"/>
    <w:multiLevelType w:val="multilevel"/>
    <w:tmpl w:val="028AB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7E37F7B"/>
    <w:multiLevelType w:val="multilevel"/>
    <w:tmpl w:val="DD2EDB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7"/>
    <w:rsid w:val="00013561"/>
    <w:rsid w:val="00030D94"/>
    <w:rsid w:val="00032C72"/>
    <w:rsid w:val="00042388"/>
    <w:rsid w:val="00061637"/>
    <w:rsid w:val="00077148"/>
    <w:rsid w:val="00083150"/>
    <w:rsid w:val="000840F5"/>
    <w:rsid w:val="000C2B66"/>
    <w:rsid w:val="000D3116"/>
    <w:rsid w:val="000D6B86"/>
    <w:rsid w:val="000E11F8"/>
    <w:rsid w:val="000F1036"/>
    <w:rsid w:val="0010261C"/>
    <w:rsid w:val="00115340"/>
    <w:rsid w:val="001314C8"/>
    <w:rsid w:val="00160C24"/>
    <w:rsid w:val="00215DF5"/>
    <w:rsid w:val="00220378"/>
    <w:rsid w:val="00250265"/>
    <w:rsid w:val="00264BA3"/>
    <w:rsid w:val="0029201F"/>
    <w:rsid w:val="002A335D"/>
    <w:rsid w:val="002B6A87"/>
    <w:rsid w:val="002D13FF"/>
    <w:rsid w:val="002D722F"/>
    <w:rsid w:val="002E4E80"/>
    <w:rsid w:val="002E5D91"/>
    <w:rsid w:val="002F4407"/>
    <w:rsid w:val="00305EB2"/>
    <w:rsid w:val="00310EAA"/>
    <w:rsid w:val="00323E91"/>
    <w:rsid w:val="00362B64"/>
    <w:rsid w:val="003C2CE3"/>
    <w:rsid w:val="00400BC7"/>
    <w:rsid w:val="00414A04"/>
    <w:rsid w:val="0047092A"/>
    <w:rsid w:val="004B5DAC"/>
    <w:rsid w:val="004F4444"/>
    <w:rsid w:val="00512395"/>
    <w:rsid w:val="00573027"/>
    <w:rsid w:val="00582652"/>
    <w:rsid w:val="005A6D99"/>
    <w:rsid w:val="005C77D2"/>
    <w:rsid w:val="005D5AE3"/>
    <w:rsid w:val="005F118D"/>
    <w:rsid w:val="00625BBC"/>
    <w:rsid w:val="00685A55"/>
    <w:rsid w:val="00694834"/>
    <w:rsid w:val="0070540E"/>
    <w:rsid w:val="007C5C47"/>
    <w:rsid w:val="007C7A0C"/>
    <w:rsid w:val="007D60BD"/>
    <w:rsid w:val="007E3938"/>
    <w:rsid w:val="00840C73"/>
    <w:rsid w:val="00846F85"/>
    <w:rsid w:val="00897363"/>
    <w:rsid w:val="008B3253"/>
    <w:rsid w:val="008C4C90"/>
    <w:rsid w:val="008E0F77"/>
    <w:rsid w:val="008F7424"/>
    <w:rsid w:val="0092369D"/>
    <w:rsid w:val="009507CD"/>
    <w:rsid w:val="009754DA"/>
    <w:rsid w:val="009838FE"/>
    <w:rsid w:val="009A2F64"/>
    <w:rsid w:val="009A7846"/>
    <w:rsid w:val="009D4F2C"/>
    <w:rsid w:val="00A24FFF"/>
    <w:rsid w:val="00A551D0"/>
    <w:rsid w:val="00A909EB"/>
    <w:rsid w:val="00AB1E57"/>
    <w:rsid w:val="00AF0345"/>
    <w:rsid w:val="00AF5FE9"/>
    <w:rsid w:val="00B100E4"/>
    <w:rsid w:val="00B61C74"/>
    <w:rsid w:val="00B728EA"/>
    <w:rsid w:val="00BF09CB"/>
    <w:rsid w:val="00C20934"/>
    <w:rsid w:val="00C37519"/>
    <w:rsid w:val="00C52998"/>
    <w:rsid w:val="00C53AE8"/>
    <w:rsid w:val="00C55471"/>
    <w:rsid w:val="00C877D5"/>
    <w:rsid w:val="00C95CBB"/>
    <w:rsid w:val="00CC517D"/>
    <w:rsid w:val="00CD41B0"/>
    <w:rsid w:val="00D02011"/>
    <w:rsid w:val="00D03892"/>
    <w:rsid w:val="00D12A26"/>
    <w:rsid w:val="00D3228C"/>
    <w:rsid w:val="00D35AA6"/>
    <w:rsid w:val="00D542C8"/>
    <w:rsid w:val="00D57988"/>
    <w:rsid w:val="00D61F11"/>
    <w:rsid w:val="00D72EC3"/>
    <w:rsid w:val="00D80B7C"/>
    <w:rsid w:val="00DA07B1"/>
    <w:rsid w:val="00DB3FB5"/>
    <w:rsid w:val="00DC6B16"/>
    <w:rsid w:val="00DD375C"/>
    <w:rsid w:val="00DF5A24"/>
    <w:rsid w:val="00E26B9C"/>
    <w:rsid w:val="00E64E4D"/>
    <w:rsid w:val="00E7044E"/>
    <w:rsid w:val="00E744B2"/>
    <w:rsid w:val="00E85F78"/>
    <w:rsid w:val="00EA018E"/>
    <w:rsid w:val="00EE3AFD"/>
    <w:rsid w:val="00F311B0"/>
    <w:rsid w:val="00F461EE"/>
    <w:rsid w:val="00F51B91"/>
    <w:rsid w:val="00F93C00"/>
    <w:rsid w:val="00FB7027"/>
    <w:rsid w:val="00FC7F19"/>
    <w:rsid w:val="00F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3C933E-2745-4646-ABF2-C015B2CC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1E57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rsid w:val="00AB1E5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1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100E4"/>
    <w:rPr>
      <w:rFonts w:ascii="Tahoma" w:hAnsi="Tahoma" w:cs="Tahoma"/>
      <w:sz w:val="16"/>
      <w:szCs w:val="16"/>
    </w:rPr>
  </w:style>
  <w:style w:type="character" w:customStyle="1" w:styleId="fn-ref">
    <w:name w:val="fn-ref"/>
    <w:basedOn w:val="Domylnaczcionkaakapitu"/>
    <w:uiPriority w:val="99"/>
    <w:rsid w:val="007D60B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877D5"/>
    <w:pPr>
      <w:ind w:left="720"/>
      <w:contextualSpacing/>
    </w:pPr>
  </w:style>
  <w:style w:type="paragraph" w:styleId="Bezodstpw">
    <w:name w:val="No Spacing"/>
    <w:uiPriority w:val="99"/>
    <w:qFormat/>
    <w:rsid w:val="00685A55"/>
    <w:pPr>
      <w:suppressAutoHyphens/>
      <w:autoSpaceDN w:val="0"/>
    </w:pPr>
    <w:rPr>
      <w:rFonts w:cs="Calibri"/>
      <w:lang w:eastAsia="zh-CN"/>
    </w:rPr>
  </w:style>
  <w:style w:type="paragraph" w:customStyle="1" w:styleId="Textbody">
    <w:name w:val="Text body"/>
    <w:basedOn w:val="Normalny"/>
    <w:uiPriority w:val="99"/>
    <w:rsid w:val="00264BA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99"/>
    <w:qFormat/>
    <w:rsid w:val="00E744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0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Aldona Zientalska</cp:lastModifiedBy>
  <cp:revision>6</cp:revision>
  <cp:lastPrinted>2022-02-08T12:16:00Z</cp:lastPrinted>
  <dcterms:created xsi:type="dcterms:W3CDTF">2023-02-07T12:57:00Z</dcterms:created>
  <dcterms:modified xsi:type="dcterms:W3CDTF">2023-02-10T07:30:00Z</dcterms:modified>
</cp:coreProperties>
</file>