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WGN.6840.3.37.2016                                                           </w:t>
      </w:r>
      <w:r w:rsidR="00A03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Łomża, </w:t>
      </w:r>
      <w:r w:rsidR="00181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 </w:t>
      </w:r>
      <w:r w:rsidR="00CB5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CA3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38 ustawy z dnia 21 sierpnia 1997 roku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, o gospodarce nieruchomościami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 </w:t>
      </w:r>
      <w:r w:rsidR="00CA3A65"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 2018</w:t>
      </w:r>
      <w:r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r, poz. </w:t>
      </w:r>
      <w:r w:rsidR="00CA3A65"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121</w:t>
      </w:r>
      <w:r w:rsidR="00CB5127"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="00CB5127"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CB5127"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) oraz § 3, § 6, § 13 rozporządzenia Rady Ministrów z dnia 14 września 2004 roku, w sprawie sposobu i trybu przeprowadzania przetargów oraz rokowań na zbycie nieruchomości (Dz. U. z 2014 r., poz. 1490)</w:t>
      </w:r>
      <w:r w:rsidRPr="00A265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uchwały Rady Miejskiej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Łomży z dnia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26 sierpnia 2015 r. nr 83/XIII/15 w sprawie wyrażenia zgody na sprzedaż, w trybie przetargu, nieruchomości stanowiącej własność Miasta Łomża, położonej w Łomży, przy ul. Spokojnej</w:t>
      </w:r>
    </w:p>
    <w:p w:rsidR="00A57B93" w:rsidRDefault="00A57B93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CB512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drugi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przetarg ustny nieograniczony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1. Przedmiotem przetargu jest sprzedaż nieruchomości g</w:t>
      </w:r>
      <w:r w:rsidR="000C5877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runtowej położonej w Łomży przy</w:t>
      </w:r>
      <w:r w:rsidR="000C5877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ul.</w:t>
      </w:r>
      <w:r w:rsidR="000C5877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Spokojnej 96, oznaczonej w ewidencji gruntów i</w:t>
      </w:r>
      <w:r w:rsidR="000C5877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budynk</w:t>
      </w:r>
      <w:r w:rsidR="00EE4BFA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ów jako działki nr 22386 o pow. 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0,0109 ha i nr 22388 o pow. 0,0612 ha, objętej księgą wieczystą nr LM1L/0002024/8.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0C5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CB5127">
        <w:trPr>
          <w:trHeight w:val="434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5127" w:rsidRPr="00D85607" w:rsidRDefault="00D85607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22386, 22388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0,0721 ha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5C08BE" w:rsidP="005C0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  <w:r w:rsidR="00184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5C08BE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8 855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2. Zgodnie z miejscowym planem zagospodarowania przestrzennego nieruchomość położona jest na obszarze przeznaczonym pod zabudowę mieszkaniową jednorodzinną wraz z zielenią towarzyszącą i urządzeniami rekreacyjnymi.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3. Przedmiotowa nieruchomość wolna jest od obciążeń i praw osób trzecich i ma dostęp do drogi publicznej.</w:t>
      </w:r>
    </w:p>
    <w:p w:rsidR="00AC0D4B" w:rsidRPr="00A265EA" w:rsidRDefault="00D85607" w:rsidP="00AB14E5">
      <w:pPr>
        <w:pStyle w:val="NormalnyWeb"/>
        <w:spacing w:after="0"/>
        <w:jc w:val="both"/>
        <w:rPr>
          <w:sz w:val="23"/>
          <w:szCs w:val="23"/>
        </w:rPr>
      </w:pPr>
      <w:r w:rsidRPr="00A265EA">
        <w:rPr>
          <w:sz w:val="23"/>
          <w:szCs w:val="23"/>
        </w:rPr>
        <w:t>4. Przetarg odbędzie się w siedzibie Urzędu Miejskiego w Łomży, Stary Rynek 14, w sali nr</w:t>
      </w:r>
      <w:r w:rsidR="00A265EA">
        <w:rPr>
          <w:sz w:val="23"/>
          <w:szCs w:val="23"/>
        </w:rPr>
        <w:t xml:space="preserve"> </w:t>
      </w:r>
      <w:r w:rsidRPr="00A265EA">
        <w:rPr>
          <w:sz w:val="23"/>
          <w:szCs w:val="23"/>
        </w:rPr>
        <w:t xml:space="preserve">201A – II piętro, </w:t>
      </w:r>
      <w:r w:rsidRPr="00A265EA">
        <w:rPr>
          <w:b/>
          <w:bCs/>
          <w:sz w:val="23"/>
          <w:szCs w:val="23"/>
        </w:rPr>
        <w:t>o godz. 1</w:t>
      </w:r>
      <w:r w:rsidR="005C08BE" w:rsidRPr="00A265EA">
        <w:rPr>
          <w:b/>
          <w:bCs/>
          <w:sz w:val="23"/>
          <w:szCs w:val="23"/>
        </w:rPr>
        <w:t>0</w:t>
      </w:r>
      <w:r w:rsidRPr="00A265EA">
        <w:rPr>
          <w:b/>
          <w:bCs/>
          <w:sz w:val="23"/>
          <w:szCs w:val="23"/>
        </w:rPr>
        <w:t>.00</w:t>
      </w:r>
      <w:r w:rsidRPr="00A265EA">
        <w:rPr>
          <w:sz w:val="23"/>
          <w:szCs w:val="23"/>
        </w:rPr>
        <w:t xml:space="preserve">, </w:t>
      </w:r>
      <w:r w:rsidRPr="00A265EA">
        <w:rPr>
          <w:b/>
          <w:bCs/>
          <w:sz w:val="23"/>
          <w:szCs w:val="23"/>
        </w:rPr>
        <w:t xml:space="preserve">w dniu </w:t>
      </w:r>
      <w:r w:rsidR="005C08BE" w:rsidRPr="00A265EA">
        <w:rPr>
          <w:b/>
          <w:bCs/>
          <w:sz w:val="23"/>
          <w:szCs w:val="23"/>
        </w:rPr>
        <w:t>5</w:t>
      </w:r>
      <w:r w:rsidR="00A36471" w:rsidRPr="00A265EA">
        <w:rPr>
          <w:b/>
          <w:bCs/>
          <w:sz w:val="23"/>
          <w:szCs w:val="23"/>
        </w:rPr>
        <w:t xml:space="preserve"> </w:t>
      </w:r>
      <w:r w:rsidR="005C08BE" w:rsidRPr="00A265EA">
        <w:rPr>
          <w:b/>
          <w:bCs/>
          <w:sz w:val="23"/>
          <w:szCs w:val="23"/>
        </w:rPr>
        <w:t>lipca</w:t>
      </w:r>
      <w:r w:rsidR="006D3854" w:rsidRPr="00A265EA">
        <w:rPr>
          <w:b/>
          <w:bCs/>
          <w:sz w:val="23"/>
          <w:szCs w:val="23"/>
        </w:rPr>
        <w:t xml:space="preserve"> </w:t>
      </w:r>
      <w:r w:rsidRPr="00A265EA">
        <w:rPr>
          <w:b/>
          <w:bCs/>
          <w:sz w:val="23"/>
          <w:szCs w:val="23"/>
        </w:rPr>
        <w:t>201</w:t>
      </w:r>
      <w:r w:rsidR="006D3854" w:rsidRPr="00A265EA">
        <w:rPr>
          <w:b/>
          <w:bCs/>
          <w:sz w:val="23"/>
          <w:szCs w:val="23"/>
        </w:rPr>
        <w:t>8</w:t>
      </w:r>
      <w:r w:rsidRPr="00A265EA">
        <w:rPr>
          <w:b/>
          <w:bCs/>
          <w:sz w:val="23"/>
          <w:szCs w:val="23"/>
        </w:rPr>
        <w:t xml:space="preserve"> roku. </w:t>
      </w:r>
      <w:r w:rsidR="00A265EA" w:rsidRPr="00A265EA">
        <w:rPr>
          <w:bCs/>
          <w:sz w:val="23"/>
          <w:szCs w:val="23"/>
        </w:rPr>
        <w:t>Poprzedni przetarg</w:t>
      </w:r>
      <w:r w:rsidR="00A265EA" w:rsidRPr="00A265EA">
        <w:rPr>
          <w:b/>
          <w:bCs/>
          <w:sz w:val="23"/>
          <w:szCs w:val="23"/>
        </w:rPr>
        <w:t xml:space="preserve"> </w:t>
      </w:r>
      <w:r w:rsidR="00A265EA" w:rsidRPr="00A265EA">
        <w:rPr>
          <w:bCs/>
          <w:sz w:val="23"/>
          <w:szCs w:val="23"/>
        </w:rPr>
        <w:t>zakończony wynikiem negatywnym odbył się 9 marca 2018 roku.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Wadium w wysokości </w:t>
      </w:r>
      <w:r w:rsidR="0077114E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8 855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,00 zł uczestnicy przetargu powinni wpłacić najpóźniej </w:t>
      </w:r>
      <w:r w:rsid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dnia</w:t>
      </w:r>
      <w:r w:rsid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="005C08BE"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="00A36471"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5C08BE"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lipca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201</w:t>
      </w:r>
      <w:r w:rsidR="006D3854"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roku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konto Urzędu Miejskiego w Łomży 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Nr 71 1560 0013 2294 6771 7000 0014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Stary Rynek 14, 18 – 400 Łomża 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(liczy się data zaksięgowania na koncie Urzędu Miejskiego).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7. Dowodem wniesienia wadium jest potwierdzenie z banku.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8. Wadium wpłacone przez uczestnika, który wygrał przetarg zalicza się na poczet ceny nabycia nieruchomości.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9. Osobom, które nie wygrały przetargu wadium zostanie zwrócone niezwłocznie po zamknięciu przetargu.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11. Koszty sporządzenia umowy notarialnej oraz opłaty sądowe, geodezyjne (wraz usunięciem z dział</w:t>
      </w:r>
      <w:r w:rsidR="00EE4BFA"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ki ewentualnych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zanieczyszczeń lub innych rzeczy kolidujących z inwestycją) ponosi Nabywca.</w:t>
      </w:r>
    </w:p>
    <w:p w:rsidR="00D85607" w:rsidRPr="00A265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przetargu przed przystąpieniem do przetargu składają oświadczenie, że zapoznali się ze stanem prawnym i stanem zagospodarowania nieruchomości oraz warunkami przetargu. Nabywca przejmuje nieruchomość w stanie istniejącym.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Nabywca nieruchomości będzie zobowiązany wpłacić </w:t>
      </w:r>
      <w:r w:rsidRPr="00A265E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cenę zbycia nieruchomości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kwotę osiągniętą w przetargu powiększoną o należny VAT, na konto Urzędu Miejskiego w 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Łomży Nr 23 1560 0013 2294 6771 7000 0005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przed podpisaniem aktu notarialnego. 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Nabywca pokryje koszty aktu notarialnego w dniu jego zawarcia.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Ogłoszenie zostało wywieszone na tablicy ogłoszeń Urzędu Miejskiego w Łomży oraz opublikowane na stronie </w:t>
      </w:r>
      <w:r w:rsidRPr="00A265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www.lomza.pl/bip i www.lomza.pl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Osoby zainteresowane mogą zapoznać się z dod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atkowymi informacjami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nieruchomościach i warunkach przetargu w Urzędzie Miejskim w Łomży, Wydział Gospodarowania Nieruchomościami pokój 211, tel. 86 215-68-24.</w:t>
      </w:r>
    </w:p>
    <w:p w:rsidR="00D85607" w:rsidRPr="00A265EA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5EA">
        <w:rPr>
          <w:rFonts w:ascii="Times New Roman" w:eastAsia="Times New Roman" w:hAnsi="Times New Roman" w:cs="Times New Roman"/>
          <w:sz w:val="23"/>
          <w:szCs w:val="23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265EA" w:rsidRDefault="00A265EA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21AB6" w:rsidRDefault="00821AB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21AB6" w:rsidRDefault="00821AB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="00821AB6">
        <w:rPr>
          <w:rFonts w:ascii="Times New Roman" w:hAnsi="Times New Roman" w:cs="Times New Roman"/>
          <w:sz w:val="20"/>
          <w:szCs w:val="20"/>
          <w:lang w:eastAsia="pl-PL"/>
        </w:rPr>
        <w:t>Izabela Kisiel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 w:rsidR="00821AB6">
        <w:rPr>
          <w:rFonts w:ascii="Times New Roman" w:hAnsi="Times New Roman" w:cs="Times New Roman"/>
          <w:sz w:val="20"/>
          <w:szCs w:val="20"/>
          <w:lang w:eastAsia="pl-PL"/>
        </w:rPr>
        <w:t>podinspektor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27D92"/>
    <w:rsid w:val="00071041"/>
    <w:rsid w:val="000C5877"/>
    <w:rsid w:val="00181ADA"/>
    <w:rsid w:val="00184202"/>
    <w:rsid w:val="001D5647"/>
    <w:rsid w:val="004C0F33"/>
    <w:rsid w:val="004D75D3"/>
    <w:rsid w:val="005B0E2C"/>
    <w:rsid w:val="005C08BE"/>
    <w:rsid w:val="006D3854"/>
    <w:rsid w:val="00722F27"/>
    <w:rsid w:val="0077114E"/>
    <w:rsid w:val="00821AB6"/>
    <w:rsid w:val="009B2A93"/>
    <w:rsid w:val="009E5609"/>
    <w:rsid w:val="00A03627"/>
    <w:rsid w:val="00A265EA"/>
    <w:rsid w:val="00A36471"/>
    <w:rsid w:val="00A57B93"/>
    <w:rsid w:val="00AB14E5"/>
    <w:rsid w:val="00AC0D4B"/>
    <w:rsid w:val="00BA7EC7"/>
    <w:rsid w:val="00BC3446"/>
    <w:rsid w:val="00BE18AB"/>
    <w:rsid w:val="00C472CA"/>
    <w:rsid w:val="00CA3A65"/>
    <w:rsid w:val="00CB5127"/>
    <w:rsid w:val="00D85607"/>
    <w:rsid w:val="00EA3739"/>
    <w:rsid w:val="00EE4BFA"/>
    <w:rsid w:val="00F32EAC"/>
    <w:rsid w:val="00FA19AD"/>
    <w:rsid w:val="00FA32DC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2018-05-28T07:02:00Z</cp:lastPrinted>
  <dcterms:created xsi:type="dcterms:W3CDTF">2018-06-05T11:18:00Z</dcterms:created>
  <dcterms:modified xsi:type="dcterms:W3CDTF">2018-06-05T11:18:00Z</dcterms:modified>
</cp:coreProperties>
</file>